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0440" w:rsidRDefault="00DB0440" w:rsidP="00DB0440">
      <w:pPr>
        <w:spacing w:before="100" w:beforeAutospacing="1" w:after="100" w:afterAutospacing="1" w:line="240" w:lineRule="auto"/>
        <w:jc w:val="center"/>
        <w:rPr>
          <w:rFonts w:ascii="Times New Roman" w:eastAsia="Times New Roman" w:hAnsi="Times New Roman"/>
          <w:b/>
          <w:sz w:val="24"/>
          <w:szCs w:val="24"/>
          <w:lang w:eastAsia="ru-RU"/>
        </w:rPr>
      </w:pPr>
      <w:r w:rsidRPr="00DB0440">
        <w:rPr>
          <w:rFonts w:ascii="Times New Roman" w:eastAsia="Times New Roman" w:hAnsi="Times New Roman"/>
          <w:b/>
          <w:sz w:val="24"/>
          <w:szCs w:val="24"/>
          <w:lang w:eastAsia="ru-RU"/>
        </w:rPr>
        <w:t>Послед</w:t>
      </w:r>
      <w:r>
        <w:rPr>
          <w:rFonts w:ascii="Times New Roman" w:eastAsia="Times New Roman" w:hAnsi="Times New Roman"/>
          <w:b/>
          <w:sz w:val="24"/>
          <w:szCs w:val="24"/>
          <w:lang w:eastAsia="ru-RU"/>
        </w:rPr>
        <w:t>овательность работы над вопросами</w:t>
      </w:r>
    </w:p>
    <w:p w:rsidR="00DB0440" w:rsidRPr="00DB0440" w:rsidRDefault="00DB0440" w:rsidP="00DB0440">
      <w:pPr>
        <w:spacing w:after="0" w:line="240" w:lineRule="auto"/>
        <w:rPr>
          <w:rFonts w:ascii="Times New Roman" w:eastAsia="Times New Roman" w:hAnsi="Times New Roman"/>
          <w:b/>
          <w:sz w:val="24"/>
          <w:szCs w:val="24"/>
          <w:lang w:eastAsia="ru-RU"/>
        </w:rPr>
      </w:pPr>
      <w:r w:rsidRPr="00DB0440">
        <w:rPr>
          <w:rFonts w:ascii="Times New Roman" w:eastAsia="Times New Roman" w:hAnsi="Times New Roman"/>
          <w:b/>
          <w:sz w:val="24"/>
          <w:szCs w:val="24"/>
          <w:u w:val="single"/>
          <w:lang w:eastAsia="ru-RU"/>
        </w:rPr>
        <w:t>Шаг первый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сбор материала (фактуры) для вопроса.</w:t>
      </w:r>
      <w:r w:rsidRPr="00DB0440">
        <w:rPr>
          <w:rFonts w:ascii="Times New Roman" w:eastAsia="Times New Roman" w:hAnsi="Times New Roman"/>
          <w:b/>
          <w:sz w:val="24"/>
          <w:szCs w:val="24"/>
          <w:lang w:eastAsia="ru-RU"/>
        </w:rPr>
        <w:t xml:space="preserve"> </w:t>
      </w:r>
      <w:r w:rsidRPr="00DB0440">
        <w:rPr>
          <w:rFonts w:ascii="Times New Roman" w:eastAsia="Times New Roman" w:hAnsi="Times New Roman"/>
          <w:b/>
          <w:bCs/>
          <w:i/>
          <w:iCs/>
          <w:sz w:val="24"/>
          <w:szCs w:val="24"/>
          <w:lang w:eastAsia="ru-RU"/>
        </w:rPr>
        <w:t xml:space="preserve"> Фактура</w:t>
      </w:r>
      <w:r w:rsidRPr="00DB0440">
        <w:rPr>
          <w:rFonts w:ascii="Times New Roman" w:eastAsia="Times New Roman" w:hAnsi="Times New Roman"/>
          <w:sz w:val="24"/>
          <w:szCs w:val="24"/>
          <w:lang w:eastAsia="ru-RU"/>
        </w:rPr>
        <w:t> – материал, из которого этот вопрос будет строиться.</w:t>
      </w:r>
    </w:p>
    <w:p w:rsidR="00DB0440" w:rsidRPr="00DB0440" w:rsidRDefault="00DB0440" w:rsidP="00DB0440">
      <w:pPr>
        <w:spacing w:after="0" w:line="240" w:lineRule="auto"/>
        <w:rPr>
          <w:rFonts w:ascii="Times New Roman" w:hAnsi="Times New Roman"/>
          <w:b/>
          <w:sz w:val="24"/>
          <w:szCs w:val="24"/>
        </w:rPr>
      </w:pPr>
      <w:r w:rsidRPr="00DB0440">
        <w:rPr>
          <w:rFonts w:ascii="Times New Roman" w:eastAsia="Times New Roman" w:hAnsi="Times New Roman"/>
          <w:b/>
          <w:sz w:val="24"/>
          <w:szCs w:val="24"/>
          <w:u w:val="single"/>
          <w:lang w:eastAsia="ru-RU"/>
        </w:rPr>
        <w:t>Шаг второй</w:t>
      </w:r>
      <w:r w:rsidRPr="00DB0440">
        <w:rPr>
          <w:rFonts w:ascii="Times New Roman" w:eastAsia="Times New Roman" w:hAnsi="Times New Roman"/>
          <w:b/>
          <w:sz w:val="24"/>
          <w:szCs w:val="24"/>
          <w:lang w:eastAsia="ru-RU"/>
        </w:rPr>
        <w:t xml:space="preserve"> - </w:t>
      </w:r>
      <w:r w:rsidRPr="00DB0440">
        <w:rPr>
          <w:rFonts w:ascii="Times New Roman" w:eastAsia="Times New Roman" w:hAnsi="Times New Roman"/>
          <w:b/>
          <w:bCs/>
          <w:i/>
          <w:iCs/>
          <w:sz w:val="24"/>
          <w:szCs w:val="24"/>
          <w:lang w:eastAsia="ru-RU"/>
        </w:rPr>
        <w:t>структурировать</w:t>
      </w:r>
      <w:r w:rsidRPr="00DB0440">
        <w:rPr>
          <w:rFonts w:ascii="Times New Roman" w:eastAsia="Times New Roman" w:hAnsi="Times New Roman"/>
          <w:sz w:val="24"/>
          <w:szCs w:val="24"/>
          <w:lang w:eastAsia="ru-RU"/>
        </w:rPr>
        <w:t> </w:t>
      </w:r>
      <w:r w:rsidRPr="00DB0440">
        <w:rPr>
          <w:rFonts w:ascii="Times New Roman" w:eastAsia="Times New Roman" w:hAnsi="Times New Roman"/>
          <w:b/>
          <w:i/>
          <w:sz w:val="24"/>
          <w:szCs w:val="24"/>
          <w:lang w:eastAsia="ru-RU"/>
        </w:rPr>
        <w:t xml:space="preserve">фактуру </w:t>
      </w:r>
    </w:p>
    <w:p w:rsidR="00DB0440" w:rsidRPr="00DB0440" w:rsidRDefault="00DB0440" w:rsidP="00DB0440">
      <w:pPr>
        <w:spacing w:before="100" w:beforeAutospacing="1" w:after="0" w:line="240" w:lineRule="auto"/>
        <w:rPr>
          <w:rFonts w:ascii="Times New Roman" w:eastAsia="Times New Roman" w:hAnsi="Times New Roman"/>
          <w:b/>
          <w:i/>
          <w:sz w:val="24"/>
          <w:szCs w:val="24"/>
          <w:lang w:eastAsia="ru-RU"/>
        </w:rPr>
      </w:pPr>
      <w:r w:rsidRPr="00DB0440">
        <w:rPr>
          <w:rFonts w:ascii="Times New Roman" w:hAnsi="Times New Roman"/>
          <w:b/>
          <w:sz w:val="24"/>
          <w:szCs w:val="24"/>
          <w:u w:val="single"/>
        </w:rPr>
        <w:t>Шаг третий</w:t>
      </w:r>
      <w:r w:rsidRPr="00DB0440">
        <w:rPr>
          <w:rFonts w:ascii="Times New Roman" w:hAnsi="Times New Roman"/>
          <w:b/>
          <w:sz w:val="24"/>
          <w:szCs w:val="24"/>
        </w:rPr>
        <w:t xml:space="preserve"> – </w:t>
      </w:r>
      <w:r w:rsidRPr="00DB0440">
        <w:rPr>
          <w:rFonts w:ascii="Times New Roman" w:hAnsi="Times New Roman"/>
          <w:b/>
          <w:i/>
          <w:sz w:val="24"/>
          <w:szCs w:val="24"/>
        </w:rPr>
        <w:t xml:space="preserve">проверка на </w:t>
      </w:r>
      <w:r w:rsidRPr="00DB0440">
        <w:rPr>
          <w:rFonts w:ascii="Times New Roman" w:eastAsia="Times New Roman" w:hAnsi="Times New Roman"/>
          <w:b/>
          <w:i/>
          <w:sz w:val="24"/>
          <w:szCs w:val="24"/>
          <w:lang w:eastAsia="ru-RU"/>
        </w:rPr>
        <w:t xml:space="preserve"> наличие логической цепочки</w:t>
      </w:r>
    </w:p>
    <w:p w:rsidR="00DB0440" w:rsidRPr="00DB0440" w:rsidRDefault="00DB0440" w:rsidP="00DB0440">
      <w:pPr>
        <w:spacing w:before="100" w:beforeAutospacing="1" w:after="0" w:line="240" w:lineRule="auto"/>
        <w:rPr>
          <w:rFonts w:ascii="Times New Roman" w:eastAsia="Times New Roman" w:hAnsi="Times New Roman"/>
          <w:sz w:val="24"/>
          <w:szCs w:val="24"/>
          <w:lang w:eastAsia="ru-RU"/>
        </w:rPr>
      </w:pPr>
      <w:r w:rsidRPr="00DB0440">
        <w:rPr>
          <w:rFonts w:ascii="Times New Roman" w:eastAsia="Times New Roman" w:hAnsi="Times New Roman"/>
          <w:b/>
          <w:sz w:val="24"/>
          <w:szCs w:val="24"/>
          <w:u w:val="single"/>
          <w:lang w:eastAsia="ru-RU"/>
        </w:rPr>
        <w:t>Шаг четвертый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проверка на защищённость от дуальных и правдоподобных ответов</w:t>
      </w:r>
      <w:r w:rsidRPr="00DB0440">
        <w:rPr>
          <w:rFonts w:ascii="Times New Roman" w:eastAsia="Times New Roman" w:hAnsi="Times New Roman"/>
          <w:sz w:val="24"/>
          <w:szCs w:val="24"/>
          <w:lang w:eastAsia="ru-RU"/>
        </w:rPr>
        <w:t xml:space="preserve"> </w:t>
      </w:r>
    </w:p>
    <w:p w:rsidR="00DB0440" w:rsidRPr="00DB0440" w:rsidRDefault="00DB0440" w:rsidP="00DB0440">
      <w:pPr>
        <w:spacing w:before="100" w:beforeAutospacing="1" w:after="0" w:line="240" w:lineRule="auto"/>
        <w:rPr>
          <w:rFonts w:ascii="Times New Roman" w:eastAsia="Times New Roman" w:hAnsi="Times New Roman"/>
          <w:sz w:val="24"/>
          <w:szCs w:val="24"/>
          <w:lang w:eastAsia="ru-RU"/>
        </w:rPr>
      </w:pPr>
      <w:r w:rsidRPr="00DB0440">
        <w:rPr>
          <w:rFonts w:ascii="Times New Roman" w:eastAsia="Times New Roman" w:hAnsi="Times New Roman"/>
          <w:b/>
          <w:sz w:val="24"/>
          <w:szCs w:val="24"/>
          <w:u w:val="single"/>
          <w:lang w:eastAsia="ru-RU"/>
        </w:rPr>
        <w:t>Шаг пятый</w:t>
      </w:r>
      <w:r w:rsidRPr="00DB0440">
        <w:rPr>
          <w:rFonts w:ascii="Times New Roman" w:eastAsia="Times New Roman" w:hAnsi="Times New Roman"/>
          <w:sz w:val="24"/>
          <w:szCs w:val="24"/>
          <w:lang w:eastAsia="ru-RU"/>
        </w:rPr>
        <w:t xml:space="preserve">  </w:t>
      </w:r>
      <w:r w:rsidRPr="00DB0440">
        <w:rPr>
          <w:rFonts w:ascii="Times New Roman" w:eastAsia="Times New Roman" w:hAnsi="Times New Roman"/>
          <w:b/>
          <w:i/>
          <w:sz w:val="24"/>
          <w:szCs w:val="24"/>
          <w:lang w:eastAsia="ru-RU"/>
        </w:rPr>
        <w:t>- проверка на необходимость экзотических знаний</w:t>
      </w:r>
    </w:p>
    <w:p w:rsidR="00DB0440" w:rsidRPr="00DB0440" w:rsidRDefault="00DB0440" w:rsidP="00DB0440">
      <w:pPr>
        <w:spacing w:before="100" w:beforeAutospacing="1" w:after="0" w:line="240" w:lineRule="auto"/>
        <w:rPr>
          <w:rFonts w:ascii="Times New Roman" w:eastAsia="Times New Roman" w:hAnsi="Times New Roman"/>
          <w:b/>
          <w:i/>
          <w:sz w:val="24"/>
          <w:szCs w:val="24"/>
          <w:lang w:eastAsia="ru-RU"/>
        </w:rPr>
      </w:pPr>
      <w:r w:rsidRPr="00DB0440">
        <w:rPr>
          <w:rFonts w:ascii="Times New Roman" w:eastAsia="Times New Roman" w:hAnsi="Times New Roman"/>
          <w:b/>
          <w:sz w:val="24"/>
          <w:szCs w:val="24"/>
          <w:u w:val="single"/>
          <w:lang w:eastAsia="ru-RU"/>
        </w:rPr>
        <w:t>Шаг шестой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 xml:space="preserve">проверка на степень сложности вопроса </w:t>
      </w:r>
    </w:p>
    <w:p w:rsidR="00DB0440" w:rsidRPr="00DB0440" w:rsidRDefault="00DB0440" w:rsidP="00DB0440">
      <w:pPr>
        <w:spacing w:before="100" w:beforeAutospacing="1" w:after="0" w:line="240" w:lineRule="auto"/>
        <w:rPr>
          <w:rFonts w:ascii="Times New Roman" w:eastAsia="Times New Roman" w:hAnsi="Times New Roman"/>
          <w:sz w:val="24"/>
          <w:szCs w:val="24"/>
          <w:lang w:eastAsia="ru-RU"/>
        </w:rPr>
      </w:pPr>
      <w:r w:rsidRPr="00DB0440">
        <w:rPr>
          <w:rFonts w:ascii="Times New Roman" w:eastAsia="Times New Roman" w:hAnsi="Times New Roman"/>
          <w:b/>
          <w:sz w:val="24"/>
          <w:szCs w:val="24"/>
          <w:u w:val="single"/>
          <w:lang w:eastAsia="ru-RU"/>
        </w:rPr>
        <w:t>Шаг седьмой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проверка на степень скучности вопроса</w:t>
      </w:r>
      <w:r w:rsidRPr="00DB0440">
        <w:rPr>
          <w:rFonts w:ascii="Times New Roman" w:eastAsia="Times New Roman" w:hAnsi="Times New Roman"/>
          <w:sz w:val="24"/>
          <w:szCs w:val="24"/>
          <w:lang w:eastAsia="ru-RU"/>
        </w:rPr>
        <w:t xml:space="preserve"> </w:t>
      </w:r>
    </w:p>
    <w:p w:rsidR="00DB0440" w:rsidRPr="00DB0440" w:rsidRDefault="00DB0440" w:rsidP="00DB0440">
      <w:pPr>
        <w:spacing w:before="100" w:beforeAutospacing="1" w:after="0" w:line="240" w:lineRule="auto"/>
        <w:rPr>
          <w:rFonts w:ascii="Times New Roman" w:eastAsia="Times New Roman" w:hAnsi="Times New Roman"/>
          <w:b/>
          <w:i/>
          <w:sz w:val="24"/>
          <w:szCs w:val="24"/>
          <w:lang w:eastAsia="ru-RU"/>
        </w:rPr>
      </w:pPr>
      <w:r w:rsidRPr="00DB0440">
        <w:rPr>
          <w:rFonts w:ascii="Times New Roman" w:eastAsia="Times New Roman" w:hAnsi="Times New Roman"/>
          <w:b/>
          <w:sz w:val="24"/>
          <w:szCs w:val="24"/>
          <w:u w:val="single"/>
          <w:lang w:eastAsia="ru-RU"/>
        </w:rPr>
        <w:t>Шаг восьмой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 xml:space="preserve">проверка на </w:t>
      </w:r>
      <w:proofErr w:type="spellStart"/>
      <w:r w:rsidRPr="00DB0440">
        <w:rPr>
          <w:rFonts w:ascii="Times New Roman" w:eastAsia="Times New Roman" w:hAnsi="Times New Roman"/>
          <w:b/>
          <w:i/>
          <w:sz w:val="24"/>
          <w:szCs w:val="24"/>
          <w:lang w:eastAsia="ru-RU"/>
        </w:rPr>
        <w:t>свеченость</w:t>
      </w:r>
      <w:proofErr w:type="spellEnd"/>
      <w:r w:rsidRPr="00DB0440">
        <w:rPr>
          <w:rFonts w:ascii="Times New Roman" w:eastAsia="Times New Roman" w:hAnsi="Times New Roman"/>
          <w:b/>
          <w:i/>
          <w:sz w:val="24"/>
          <w:szCs w:val="24"/>
          <w:lang w:eastAsia="ru-RU"/>
        </w:rPr>
        <w:t xml:space="preserve"> фактуры </w:t>
      </w:r>
    </w:p>
    <w:p w:rsidR="00DB0440" w:rsidRPr="00DB0440" w:rsidRDefault="00DB0440" w:rsidP="00DB0440">
      <w:pPr>
        <w:spacing w:before="100" w:beforeAutospacing="1" w:after="0" w:line="240" w:lineRule="auto"/>
        <w:rPr>
          <w:rFonts w:ascii="Times New Roman" w:eastAsia="Times New Roman" w:hAnsi="Times New Roman"/>
          <w:sz w:val="24"/>
          <w:szCs w:val="24"/>
          <w:lang w:eastAsia="ru-RU"/>
        </w:rPr>
      </w:pPr>
      <w:r w:rsidRPr="00DB0440">
        <w:rPr>
          <w:rFonts w:ascii="Times New Roman" w:eastAsia="Times New Roman" w:hAnsi="Times New Roman"/>
          <w:b/>
          <w:sz w:val="24"/>
          <w:szCs w:val="24"/>
          <w:u w:val="single"/>
          <w:lang w:eastAsia="ru-RU"/>
        </w:rPr>
        <w:t>Шаг девятый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необходимость и наличие источников</w:t>
      </w:r>
      <w:r w:rsidRPr="00DB0440">
        <w:rPr>
          <w:rFonts w:ascii="Times New Roman" w:eastAsia="Times New Roman" w:hAnsi="Times New Roman"/>
          <w:sz w:val="24"/>
          <w:szCs w:val="24"/>
          <w:lang w:eastAsia="ru-RU"/>
        </w:rPr>
        <w:t xml:space="preserve"> </w:t>
      </w:r>
    </w:p>
    <w:p w:rsidR="00DB0440" w:rsidRPr="00DB0440" w:rsidRDefault="00DB0440" w:rsidP="00DB0440">
      <w:pPr>
        <w:spacing w:before="100" w:beforeAutospacing="1" w:after="0" w:line="240" w:lineRule="auto"/>
        <w:rPr>
          <w:rFonts w:ascii="Times New Roman" w:eastAsia="Times New Roman" w:hAnsi="Times New Roman"/>
          <w:b/>
          <w:i/>
          <w:sz w:val="24"/>
          <w:szCs w:val="24"/>
          <w:lang w:eastAsia="ru-RU"/>
        </w:rPr>
      </w:pPr>
      <w:r w:rsidRPr="00DB0440">
        <w:rPr>
          <w:rFonts w:ascii="Times New Roman" w:eastAsia="Times New Roman" w:hAnsi="Times New Roman"/>
          <w:b/>
          <w:sz w:val="24"/>
          <w:szCs w:val="24"/>
          <w:u w:val="single"/>
          <w:lang w:eastAsia="ru-RU"/>
        </w:rPr>
        <w:t>Шаг десятый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 xml:space="preserve">проверка  достоверности  фактуры </w:t>
      </w:r>
    </w:p>
    <w:p w:rsidR="00DB0440" w:rsidRPr="00DB0440" w:rsidRDefault="00DB0440" w:rsidP="00DB0440">
      <w:pPr>
        <w:spacing w:before="100" w:beforeAutospacing="1" w:after="0" w:line="240" w:lineRule="auto"/>
        <w:rPr>
          <w:rFonts w:ascii="Times New Roman" w:eastAsia="Times New Roman" w:hAnsi="Times New Roman"/>
          <w:b/>
          <w:i/>
          <w:sz w:val="24"/>
          <w:szCs w:val="24"/>
          <w:lang w:eastAsia="ru-RU"/>
        </w:rPr>
      </w:pPr>
      <w:r w:rsidRPr="00DB0440">
        <w:rPr>
          <w:rFonts w:ascii="Times New Roman" w:eastAsia="Times New Roman" w:hAnsi="Times New Roman"/>
          <w:b/>
          <w:sz w:val="24"/>
          <w:szCs w:val="24"/>
          <w:u w:val="single"/>
          <w:lang w:eastAsia="ru-RU"/>
        </w:rPr>
        <w:t>Шаг одиннадцатый</w:t>
      </w:r>
      <w:r w:rsidRPr="00DB0440">
        <w:rPr>
          <w:rFonts w:ascii="Times New Roman" w:eastAsia="Times New Roman" w:hAnsi="Times New Roman"/>
          <w:sz w:val="24"/>
          <w:szCs w:val="24"/>
          <w:lang w:eastAsia="ru-RU"/>
        </w:rPr>
        <w:t xml:space="preserve"> - </w:t>
      </w:r>
      <w:r w:rsidRPr="00DB0440">
        <w:rPr>
          <w:rFonts w:ascii="Times New Roman" w:eastAsia="Times New Roman" w:hAnsi="Times New Roman"/>
          <w:b/>
          <w:i/>
          <w:sz w:val="24"/>
          <w:szCs w:val="24"/>
          <w:lang w:eastAsia="ru-RU"/>
        </w:rPr>
        <w:t xml:space="preserve">при наличии нескольких версий – выбрать одну </w:t>
      </w:r>
    </w:p>
    <w:p w:rsidR="00DB0440" w:rsidRPr="00DB0440" w:rsidRDefault="00DB0440" w:rsidP="00DB0440">
      <w:pPr>
        <w:spacing w:before="100" w:beforeAutospacing="1" w:after="100" w:afterAutospacing="1"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Например, в</w:t>
      </w:r>
      <w:r w:rsidRPr="00DB0440">
        <w:rPr>
          <w:rFonts w:ascii="Times New Roman" w:eastAsia="Times New Roman" w:hAnsi="Times New Roman"/>
          <w:sz w:val="24"/>
          <w:szCs w:val="24"/>
          <w:lang w:eastAsia="ru-RU"/>
        </w:rPr>
        <w:t xml:space="preserve"> XIX веке Россия, наряду с Индией и африканскими странами, поставляла на мировой рынок слоновую кость – она экспортировала в значительных количествах (до 10% от объёма мирового рынка слоновой кости) бивни мамонтов.</w:t>
      </w:r>
    </w:p>
    <w:p w:rsidR="00DB0440" w:rsidRPr="00DB0440" w:rsidRDefault="00DB0440" w:rsidP="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Какие </w:t>
      </w:r>
      <w:r w:rsidRPr="00DB0440">
        <w:rPr>
          <w:rFonts w:ascii="Times New Roman" w:eastAsia="Times New Roman" w:hAnsi="Times New Roman"/>
          <w:b/>
          <w:sz w:val="24"/>
          <w:szCs w:val="24"/>
          <w:lang w:eastAsia="ru-RU"/>
        </w:rPr>
        <w:t>смысловые кванты</w:t>
      </w:r>
      <w:r w:rsidRPr="00DB0440">
        <w:rPr>
          <w:rFonts w:ascii="Times New Roman" w:eastAsia="Times New Roman" w:hAnsi="Times New Roman"/>
          <w:sz w:val="24"/>
          <w:szCs w:val="24"/>
          <w:lang w:eastAsia="ru-RU"/>
        </w:rPr>
        <w:t xml:space="preserve"> мы имеем в этой фактуре?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Есть Россия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Есть слоновая (мамонтовая) кость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Есть Индия и Африка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Россия экспортировала слоновую кость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На самом деле это были бивни мамонтов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Другими экспортёрами были Индия и Африка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Объём российского экспорта составлял 10% от объёма мирового рынка </w:t>
      </w:r>
    </w:p>
    <w:p w:rsidR="00DB0440" w:rsidRPr="00DB0440" w:rsidRDefault="00DB0440" w:rsidP="00DB0440">
      <w:pPr>
        <w:numPr>
          <w:ilvl w:val="0"/>
          <w:numId w:val="1"/>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Происходило это в XIX веке </w:t>
      </w:r>
    </w:p>
    <w:p w:rsidR="00DB0440" w:rsidRPr="00DB0440" w:rsidRDefault="00DB0440" w:rsidP="00DB0440">
      <w:pPr>
        <w:spacing w:before="100" w:beforeAutospacing="1" w:after="100" w:afterAutospacing="1" w:line="240" w:lineRule="auto"/>
        <w:ind w:firstLine="567"/>
        <w:jc w:val="both"/>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Что можно спросить, имея такую фактуру? </w:t>
      </w:r>
      <w:proofErr w:type="gramStart"/>
      <w:r w:rsidRPr="00DB0440">
        <w:rPr>
          <w:rFonts w:ascii="Times New Roman" w:eastAsia="Times New Roman" w:hAnsi="Times New Roman"/>
          <w:sz w:val="24"/>
          <w:szCs w:val="24"/>
          <w:lang w:eastAsia="ru-RU"/>
        </w:rPr>
        <w:t>Либо то, какая страна экспортировала слоновую кость наряду с Африкой и Индией (ответ:</w:t>
      </w:r>
      <w:proofErr w:type="gramEnd"/>
      <w:r w:rsidRPr="00DB0440">
        <w:rPr>
          <w:rFonts w:ascii="Times New Roman" w:eastAsia="Times New Roman" w:hAnsi="Times New Roman"/>
          <w:sz w:val="24"/>
          <w:szCs w:val="24"/>
          <w:lang w:eastAsia="ru-RU"/>
        </w:rPr>
        <w:t xml:space="preserve"> </w:t>
      </w:r>
      <w:proofErr w:type="gramStart"/>
      <w:r w:rsidRPr="00DB0440">
        <w:rPr>
          <w:rFonts w:ascii="Times New Roman" w:eastAsia="Times New Roman" w:hAnsi="Times New Roman"/>
          <w:sz w:val="24"/>
          <w:szCs w:val="24"/>
          <w:lang w:eastAsia="ru-RU"/>
        </w:rPr>
        <w:t>Россия), либо то, что экспортировала Россия наряду с Африкой и Индией (ответ: слоновую кость), либо то, в чём была особенность российского товара.</w:t>
      </w:r>
      <w:proofErr w:type="gramEnd"/>
      <w:r w:rsidRPr="00DB0440">
        <w:rPr>
          <w:rFonts w:ascii="Times New Roman" w:eastAsia="Times New Roman" w:hAnsi="Times New Roman"/>
          <w:sz w:val="24"/>
          <w:szCs w:val="24"/>
          <w:lang w:eastAsia="ru-RU"/>
        </w:rPr>
        <w:t xml:space="preserve"> Все прочие вопросы получатся либо детсадовскими, либо неинтересными и </w:t>
      </w:r>
      <w:proofErr w:type="spellStart"/>
      <w:r w:rsidRPr="00DB0440">
        <w:rPr>
          <w:rFonts w:ascii="Times New Roman" w:eastAsia="Times New Roman" w:hAnsi="Times New Roman"/>
          <w:sz w:val="24"/>
          <w:szCs w:val="24"/>
          <w:lang w:eastAsia="ru-RU"/>
        </w:rPr>
        <w:t>неберущимися</w:t>
      </w:r>
      <w:proofErr w:type="spellEnd"/>
      <w:r w:rsidRPr="00DB0440">
        <w:rPr>
          <w:rFonts w:ascii="Times New Roman" w:eastAsia="Times New Roman" w:hAnsi="Times New Roman"/>
          <w:sz w:val="24"/>
          <w:szCs w:val="24"/>
          <w:lang w:eastAsia="ru-RU"/>
        </w:rPr>
        <w:t xml:space="preserve"> ("А в каком веке это происходило?"). В итоге остаёмся со следующими вопросами: </w:t>
      </w:r>
    </w:p>
    <w:p w:rsidR="00DB0440" w:rsidRPr="00DB0440" w:rsidRDefault="00DB0440" w:rsidP="00DB0440">
      <w:pPr>
        <w:numPr>
          <w:ilvl w:val="0"/>
          <w:numId w:val="2"/>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В XIX веке 90% слоновой кости поставляли на мировой рынок Индия и Африка. А какая страна экспортировала остальные 10 процентов? </w:t>
      </w:r>
    </w:p>
    <w:p w:rsidR="00DB0440" w:rsidRPr="00DB0440" w:rsidRDefault="00DB0440" w:rsidP="00DB0440">
      <w:pPr>
        <w:numPr>
          <w:ilvl w:val="0"/>
          <w:numId w:val="2"/>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В XIX веке 90% этого товара поставляли на мировой рынок Индия и Африка, а 10% – Россия. Что это за товар? </w:t>
      </w:r>
    </w:p>
    <w:p w:rsidR="00DB0440" w:rsidRPr="00DB0440" w:rsidRDefault="00DB0440" w:rsidP="00DB0440">
      <w:pPr>
        <w:numPr>
          <w:ilvl w:val="0"/>
          <w:numId w:val="2"/>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lastRenderedPageBreak/>
        <w:t xml:space="preserve">В XIX веке 90% этого товара поставляли на мировой рынок Индия и Африка, а 10% – Россия, причём российский товар принципиально отличался от прочего. А в чём заключалось это отличие? </w:t>
      </w:r>
    </w:p>
    <w:p w:rsidR="00DB0440" w:rsidRPr="00DB0440" w:rsidRDefault="00DB0440" w:rsidP="00DB0440">
      <w:pPr>
        <w:spacing w:before="100" w:beforeAutospacing="1" w:after="100" w:afterAutospacing="1" w:line="240" w:lineRule="auto"/>
        <w:ind w:firstLine="567"/>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Несложно убедиться в том, что второй и третий вопрос, в сущности, одинаковы. Спрашиваются чуть разные вещи, но у меня нет сомнений в том, что команда, проникнув в логику вопроса, поймёт и то, и другое. Так что выберем из этих двух вопросов один – мне больше нравится первый, так как у него чётче вопросительная форма (ответ </w:t>
      </w:r>
      <w:proofErr w:type="gramStart"/>
      <w:r w:rsidRPr="00DB0440">
        <w:rPr>
          <w:rFonts w:ascii="Times New Roman" w:eastAsia="Times New Roman" w:hAnsi="Times New Roman"/>
          <w:sz w:val="24"/>
          <w:szCs w:val="24"/>
          <w:lang w:eastAsia="ru-RU"/>
        </w:rPr>
        <w:t>более однозначный</w:t>
      </w:r>
      <w:proofErr w:type="gramEnd"/>
      <w:r w:rsidRPr="00DB0440">
        <w:rPr>
          <w:rFonts w:ascii="Times New Roman" w:eastAsia="Times New Roman" w:hAnsi="Times New Roman"/>
          <w:sz w:val="24"/>
          <w:szCs w:val="24"/>
          <w:lang w:eastAsia="ru-RU"/>
        </w:rPr>
        <w:t xml:space="preserve">). Итого имеем два вопроса: </w:t>
      </w:r>
    </w:p>
    <w:p w:rsidR="00DB0440" w:rsidRPr="00DB0440" w:rsidRDefault="00DB0440" w:rsidP="00DB0440">
      <w:pPr>
        <w:numPr>
          <w:ilvl w:val="0"/>
          <w:numId w:val="3"/>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В XIX веке 90% слоновой кости поставляли на мировой рынок Индия и Африка. А какая страна экспортировала остальные 10 процентов? </w:t>
      </w:r>
    </w:p>
    <w:p w:rsidR="00DB0440" w:rsidRPr="00DB0440" w:rsidRDefault="00DB0440" w:rsidP="00DB0440">
      <w:pPr>
        <w:numPr>
          <w:ilvl w:val="0"/>
          <w:numId w:val="3"/>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В XIX веке 90% этого товара поставляли на мировой рынок Индия и Африка, а 10% – Россия. Что это за товар? </w:t>
      </w:r>
    </w:p>
    <w:p w:rsidR="00DB0440" w:rsidRPr="00DB0440" w:rsidRDefault="00DB0440" w:rsidP="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Оба они более-менее </w:t>
      </w:r>
      <w:proofErr w:type="spellStart"/>
      <w:r w:rsidRPr="00DB0440">
        <w:rPr>
          <w:rFonts w:ascii="Times New Roman" w:eastAsia="Times New Roman" w:hAnsi="Times New Roman"/>
          <w:sz w:val="24"/>
          <w:szCs w:val="24"/>
          <w:lang w:eastAsia="ru-RU"/>
        </w:rPr>
        <w:t>играбельны</w:t>
      </w:r>
      <w:proofErr w:type="spellEnd"/>
      <w:r w:rsidRPr="00DB0440">
        <w:rPr>
          <w:rFonts w:ascii="Times New Roman" w:eastAsia="Times New Roman" w:hAnsi="Times New Roman"/>
          <w:sz w:val="24"/>
          <w:szCs w:val="24"/>
          <w:lang w:eastAsia="ru-RU"/>
        </w:rPr>
        <w:t xml:space="preserve">. Так что перейдём на следующий этап с обоими. </w:t>
      </w:r>
    </w:p>
    <w:p w:rsidR="00DB0440" w:rsidRPr="00DB0440" w:rsidRDefault="00DB0440" w:rsidP="00DB0440">
      <w:pPr>
        <w:spacing w:before="100" w:beforeAutospacing="1" w:after="100" w:afterAutospacing="1" w:line="240" w:lineRule="auto"/>
        <w:jc w:val="both"/>
        <w:rPr>
          <w:rFonts w:ascii="Times New Roman" w:eastAsia="Times New Roman" w:hAnsi="Times New Roman"/>
          <w:sz w:val="24"/>
          <w:szCs w:val="24"/>
          <w:lang w:eastAsia="ru-RU"/>
        </w:rPr>
      </w:pPr>
      <w:r w:rsidRPr="00DB0440">
        <w:rPr>
          <w:rFonts w:ascii="Times New Roman" w:eastAsia="Times New Roman" w:hAnsi="Times New Roman"/>
          <w:sz w:val="24"/>
          <w:szCs w:val="24"/>
          <w:u w:val="single"/>
          <w:lang w:eastAsia="ru-RU"/>
        </w:rPr>
        <w:t>Вопрос 1:</w:t>
      </w:r>
      <w:r w:rsidRPr="00DB0440">
        <w:rPr>
          <w:rFonts w:ascii="Times New Roman" w:eastAsia="Times New Roman" w:hAnsi="Times New Roman"/>
          <w:sz w:val="24"/>
          <w:szCs w:val="24"/>
          <w:lang w:eastAsia="ru-RU"/>
        </w:rPr>
        <w:t xml:space="preserve"> В XIX веке 90% слоновой кости поставляли на мировой рынок Индия и Африка. А какая страна экспортировала остальные 10 процентов?</w:t>
      </w:r>
    </w:p>
    <w:p w:rsidR="00DB0440" w:rsidRPr="00DB0440" w:rsidRDefault="00DB0440" w:rsidP="00DB0440">
      <w:pPr>
        <w:spacing w:before="100" w:beforeAutospacing="1" w:after="100" w:afterAutospacing="1" w:line="240" w:lineRule="auto"/>
        <w:jc w:val="both"/>
        <w:rPr>
          <w:rFonts w:ascii="Times New Roman" w:eastAsia="Times New Roman" w:hAnsi="Times New Roman"/>
          <w:b/>
          <w:sz w:val="24"/>
          <w:szCs w:val="24"/>
          <w:lang w:eastAsia="ru-RU"/>
        </w:rPr>
      </w:pPr>
      <w:r w:rsidRPr="00DB0440">
        <w:rPr>
          <w:rFonts w:ascii="Times New Roman" w:eastAsia="Times New Roman" w:hAnsi="Times New Roman"/>
          <w:b/>
          <w:sz w:val="24"/>
          <w:szCs w:val="24"/>
          <w:u w:val="single"/>
          <w:lang w:eastAsia="ru-RU"/>
        </w:rPr>
        <w:t>Вопрос 2</w:t>
      </w:r>
      <w:r w:rsidRPr="00DB0440">
        <w:rPr>
          <w:rFonts w:ascii="Times New Roman" w:eastAsia="Times New Roman" w:hAnsi="Times New Roman"/>
          <w:b/>
          <w:sz w:val="24"/>
          <w:szCs w:val="24"/>
          <w:lang w:eastAsia="ru-RU"/>
        </w:rPr>
        <w:t xml:space="preserve">: В XIX веке 90% этого товара поставляли на мировой рынок Индия и Африка, а 10% – Россия. Что это за товар? </w:t>
      </w:r>
    </w:p>
    <w:p w:rsidR="00DB0440" w:rsidRPr="00DB0440" w:rsidRDefault="00DB0440" w:rsidP="00DB0440">
      <w:pPr>
        <w:spacing w:before="100" w:beforeAutospacing="1" w:after="100" w:afterAutospacing="1" w:line="240" w:lineRule="auto"/>
        <w:ind w:firstLine="567"/>
        <w:jc w:val="both"/>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В вопросе нет достаточно чёткой логической или ассоциативной цепочки. Приведённые факты не позволяют сократить поле поиска до такой степени, чтобы остался лишь один вариант ответа. Почти сразу становится понятно, что речь идёт о каком-то природном сырье (минерального, растительного или животного происхождения), однако чем более </w:t>
      </w:r>
      <w:proofErr w:type="spellStart"/>
      <w:r w:rsidRPr="00DB0440">
        <w:rPr>
          <w:rFonts w:ascii="Times New Roman" w:eastAsia="Times New Roman" w:hAnsi="Times New Roman"/>
          <w:sz w:val="24"/>
          <w:szCs w:val="24"/>
          <w:lang w:eastAsia="ru-RU"/>
        </w:rPr>
        <w:t>эрудированы</w:t>
      </w:r>
      <w:proofErr w:type="spellEnd"/>
      <w:r w:rsidRPr="00DB0440">
        <w:rPr>
          <w:rFonts w:ascii="Times New Roman" w:eastAsia="Times New Roman" w:hAnsi="Times New Roman"/>
          <w:sz w:val="24"/>
          <w:szCs w:val="24"/>
          <w:lang w:eastAsia="ru-RU"/>
        </w:rPr>
        <w:t xml:space="preserve"> игроки, тем больше версий они смогут предложить – "сахарный тростник", "пряности", "эбеновое дерево", "алмазы"... Нужно добавить ещё один-два </w:t>
      </w:r>
      <w:proofErr w:type="spellStart"/>
      <w:r w:rsidRPr="00DB0440">
        <w:rPr>
          <w:rFonts w:ascii="Times New Roman" w:eastAsia="Times New Roman" w:hAnsi="Times New Roman"/>
          <w:sz w:val="24"/>
          <w:szCs w:val="24"/>
          <w:lang w:eastAsia="ru-RU"/>
        </w:rPr>
        <w:t>фактика</w:t>
      </w:r>
      <w:proofErr w:type="spellEnd"/>
      <w:r w:rsidRPr="00DB0440">
        <w:rPr>
          <w:rFonts w:ascii="Times New Roman" w:eastAsia="Times New Roman" w:hAnsi="Times New Roman"/>
          <w:sz w:val="24"/>
          <w:szCs w:val="24"/>
          <w:lang w:eastAsia="ru-RU"/>
        </w:rPr>
        <w:t xml:space="preserve">, которые позволят однозначно выйти именно на слонов. Что мы можем вот так сходу вспомнить о слоновой кости и о бивнях мамонтов? Начнём бросать идеи: </w:t>
      </w:r>
    </w:p>
    <w:p w:rsidR="00DB0440" w:rsidRPr="00DB0440" w:rsidRDefault="00DB0440" w:rsidP="00DB0440">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Бивни мамонтов получают от давно умерших животных, слоновую кость – от убитых </w:t>
      </w:r>
    </w:p>
    <w:p w:rsidR="00DB0440" w:rsidRPr="00DB0440" w:rsidRDefault="00DB0440" w:rsidP="00DB0440">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Поэтому "Гринпис" и другие защитники живой природы одобряют торговлю мамонтовыми бивнями, но борются с торговлей слоновой костью </w:t>
      </w:r>
    </w:p>
    <w:p w:rsidR="00DB0440" w:rsidRPr="00DB0440" w:rsidRDefault="00DB0440" w:rsidP="00DB0440">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Из слоновой кости делают ювелирные украшения, биллиардные шары, игральные кости, клавиши роялей, трубки, веера, украшения на мебель и предметы обстановки, столовые приборы, табакерки, шкатулки и т.п. </w:t>
      </w:r>
    </w:p>
    <w:p w:rsidR="00DB0440" w:rsidRPr="00DB0440" w:rsidRDefault="00DB0440" w:rsidP="00DB0440">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Слоновая кость используется с незапамятных времён – она была известна древним грекам, древним китайцам, арабам, индийцам и т.д. </w:t>
      </w:r>
    </w:p>
    <w:p w:rsidR="00DB0440" w:rsidRPr="00DB0440" w:rsidRDefault="00DB0440" w:rsidP="00DB0440">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Из бивня мамонта первобытные люди строили дома, делали фигурки (предположительно – амулеты), трещотки, орудия труда и т.п. </w:t>
      </w:r>
    </w:p>
    <w:p w:rsidR="00DB0440" w:rsidRPr="00DB0440" w:rsidRDefault="00DB0440" w:rsidP="00DB0440">
      <w:pPr>
        <w:numPr>
          <w:ilvl w:val="0"/>
          <w:numId w:val="4"/>
        </w:num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Так что можно с некоторой натяжкой сказать, что слоновая кость в разных видах известна человечеству со времён палеолита </w:t>
      </w:r>
    </w:p>
    <w:p w:rsidR="00DB0440" w:rsidRPr="00DB0440" w:rsidRDefault="00DB0440" w:rsidP="00DB0440">
      <w:pPr>
        <w:spacing w:before="100" w:beforeAutospacing="1" w:after="100" w:afterAutospacing="1" w:line="240" w:lineRule="auto"/>
        <w:ind w:firstLine="709"/>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Какие из этих фактов </w:t>
      </w:r>
      <w:r w:rsidRPr="00DB0440">
        <w:rPr>
          <w:rFonts w:ascii="Times New Roman" w:eastAsia="Times New Roman" w:hAnsi="Times New Roman"/>
          <w:sz w:val="24"/>
          <w:szCs w:val="24"/>
          <w:lang w:eastAsia="ru-RU"/>
        </w:rPr>
        <w:t xml:space="preserve"> помогут нам решить проблемы вопроса? Практически все они могли бы быть уместны в вопросе. Однако наи</w:t>
      </w:r>
      <w:r>
        <w:rPr>
          <w:rFonts w:ascii="Times New Roman" w:eastAsia="Times New Roman" w:hAnsi="Times New Roman"/>
          <w:sz w:val="24"/>
          <w:szCs w:val="24"/>
          <w:lang w:eastAsia="ru-RU"/>
        </w:rPr>
        <w:t>более чёткую отсечку даёт факт</w:t>
      </w:r>
      <w:r w:rsidRPr="00DB0440">
        <w:rPr>
          <w:rFonts w:ascii="Times New Roman" w:eastAsia="Times New Roman" w:hAnsi="Times New Roman"/>
          <w:sz w:val="24"/>
          <w:szCs w:val="24"/>
          <w:lang w:eastAsia="ru-RU"/>
        </w:rPr>
        <w:t xml:space="preserve"> про "Гринпис". Давайте вставим его в вопрос и посмотрим, что получится: </w:t>
      </w:r>
    </w:p>
    <w:tbl>
      <w:tblPr>
        <w:tblW w:w="4500" w:type="pct"/>
        <w:jc w:val="center"/>
        <w:tblCellSpacing w:w="30" w:type="dxa"/>
        <w:tblCellMar>
          <w:top w:w="30" w:type="dxa"/>
          <w:left w:w="30" w:type="dxa"/>
          <w:bottom w:w="30" w:type="dxa"/>
          <w:right w:w="30" w:type="dxa"/>
        </w:tblCellMar>
        <w:tblLook w:val="04A0"/>
      </w:tblPr>
      <w:tblGrid>
        <w:gridCol w:w="9535"/>
      </w:tblGrid>
      <w:tr w:rsidR="00DB0440" w:rsidRPr="00DB0440" w:rsidTr="00DB0440">
        <w:trPr>
          <w:tblCellSpacing w:w="30" w:type="dxa"/>
          <w:jc w:val="center"/>
        </w:trPr>
        <w:tc>
          <w:tcPr>
            <w:tcW w:w="0" w:type="auto"/>
            <w:shd w:val="clear" w:color="auto" w:fill="000000"/>
            <w:vAlign w:val="center"/>
            <w:hideMark/>
          </w:tcPr>
          <w:tbl>
            <w:tblPr>
              <w:tblW w:w="5000" w:type="pct"/>
              <w:tblCellSpacing w:w="0" w:type="dxa"/>
              <w:tblCellMar>
                <w:top w:w="105" w:type="dxa"/>
                <w:left w:w="105" w:type="dxa"/>
                <w:bottom w:w="105" w:type="dxa"/>
                <w:right w:w="105" w:type="dxa"/>
              </w:tblCellMar>
              <w:tblLook w:val="04A0"/>
            </w:tblPr>
            <w:tblGrid>
              <w:gridCol w:w="9355"/>
            </w:tblGrid>
            <w:tr w:rsidR="00DB0440" w:rsidRPr="00DB0440">
              <w:trPr>
                <w:tblCellSpacing w:w="0" w:type="dxa"/>
              </w:trPr>
              <w:tc>
                <w:tcPr>
                  <w:tcW w:w="0" w:type="auto"/>
                  <w:shd w:val="clear" w:color="auto" w:fill="FFFFCC"/>
                  <w:vAlign w:val="center"/>
                  <w:hideMark/>
                </w:tcPr>
                <w:tbl>
                  <w:tblPr>
                    <w:tblW w:w="10103" w:type="dxa"/>
                    <w:tblCellSpacing w:w="52" w:type="dxa"/>
                    <w:tblCellMar>
                      <w:left w:w="0" w:type="dxa"/>
                      <w:right w:w="0" w:type="dxa"/>
                    </w:tblCellMar>
                    <w:tblLook w:val="04A0"/>
                  </w:tblPr>
                  <w:tblGrid>
                    <w:gridCol w:w="1034"/>
                    <w:gridCol w:w="9069"/>
                  </w:tblGrid>
                  <w:tr w:rsidR="00DB0440" w:rsidRPr="00DB0440" w:rsidTr="00DB0440">
                    <w:trPr>
                      <w:tblCellSpacing w:w="52" w:type="dxa"/>
                    </w:trPr>
                    <w:tc>
                      <w:tcPr>
                        <w:tcW w:w="878"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lastRenderedPageBreak/>
                          <w:t>Вопрос:</w:t>
                        </w:r>
                      </w:p>
                    </w:tc>
                    <w:tc>
                      <w:tcPr>
                        <w:tcW w:w="8913" w:type="dxa"/>
                        <w:hideMark/>
                      </w:tcPr>
                      <w:p w:rsidR="00DB0440" w:rsidRPr="00DB0440" w:rsidRDefault="00DB0440" w:rsidP="00DB0440">
                        <w:pPr>
                          <w:spacing w:before="100" w:beforeAutospacing="1" w:after="100" w:afterAutospacing="1" w:line="240" w:lineRule="auto"/>
                          <w:ind w:right="606"/>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В XIX веке 95% этого товара поставляли на мировой рынок Индия и Африка, а 5% – Россия. Однако</w:t>
                        </w:r>
                        <w:proofErr w:type="gramStart"/>
                        <w:r w:rsidRPr="00DB0440">
                          <w:rPr>
                            <w:rFonts w:ascii="Arial" w:eastAsia="Times New Roman" w:hAnsi="Arial" w:cs="Arial"/>
                            <w:i/>
                            <w:iCs/>
                            <w:sz w:val="24"/>
                            <w:szCs w:val="24"/>
                            <w:lang w:eastAsia="ru-RU"/>
                          </w:rPr>
                          <w:t>,</w:t>
                        </w:r>
                        <w:proofErr w:type="gramEnd"/>
                        <w:r w:rsidRPr="00DB0440">
                          <w:rPr>
                            <w:rFonts w:ascii="Arial" w:eastAsia="Times New Roman" w:hAnsi="Arial" w:cs="Arial"/>
                            <w:i/>
                            <w:iCs/>
                            <w:sz w:val="24"/>
                            <w:szCs w:val="24"/>
                            <w:lang w:eastAsia="ru-RU"/>
                          </w:rPr>
                          <w:t xml:space="preserve"> существуй в те годы "Гринпис", он бы одобрил только российскую продукцию. Что это за товар? </w:t>
                        </w:r>
                      </w:p>
                    </w:tc>
                  </w:tr>
                  <w:tr w:rsidR="00DB0440" w:rsidRPr="00DB0440" w:rsidTr="00DB0440">
                    <w:trPr>
                      <w:tblCellSpacing w:w="52" w:type="dxa"/>
                    </w:trPr>
                    <w:tc>
                      <w:tcPr>
                        <w:tcW w:w="878"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t>Ответ:</w:t>
                        </w:r>
                      </w:p>
                    </w:tc>
                    <w:tc>
                      <w:tcPr>
                        <w:tcW w:w="8913"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 xml:space="preserve">Слоновая кость </w:t>
                        </w:r>
                      </w:p>
                    </w:tc>
                  </w:tr>
                </w:tbl>
                <w:p w:rsidR="00DB0440" w:rsidRPr="00DB0440" w:rsidRDefault="00DB0440">
                  <w:pPr>
                    <w:spacing w:after="0" w:line="240" w:lineRule="auto"/>
                    <w:rPr>
                      <w:sz w:val="24"/>
                      <w:szCs w:val="24"/>
                      <w:lang w:eastAsia="ru-RU"/>
                    </w:rPr>
                  </w:pPr>
                </w:p>
              </w:tc>
            </w:tr>
          </w:tbl>
          <w:p w:rsidR="00DB0440" w:rsidRPr="00DB0440" w:rsidRDefault="00DB0440">
            <w:pPr>
              <w:spacing w:after="0" w:line="240" w:lineRule="auto"/>
              <w:rPr>
                <w:sz w:val="24"/>
                <w:szCs w:val="24"/>
                <w:lang w:eastAsia="ru-RU"/>
              </w:rPr>
            </w:pPr>
          </w:p>
        </w:tc>
      </w:tr>
    </w:tbl>
    <w:p w:rsidR="00DB0440" w:rsidRPr="00DB0440" w:rsidRDefault="00DB0440" w:rsidP="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Как вариант, можно попробовать ввести в вопрос и информацию о применении слоновой кости: </w:t>
      </w:r>
    </w:p>
    <w:tbl>
      <w:tblPr>
        <w:tblW w:w="5000" w:type="pct"/>
        <w:jc w:val="center"/>
        <w:tblCellSpacing w:w="30" w:type="dxa"/>
        <w:tblCellMar>
          <w:top w:w="30" w:type="dxa"/>
          <w:left w:w="30" w:type="dxa"/>
          <w:bottom w:w="30" w:type="dxa"/>
          <w:right w:w="30" w:type="dxa"/>
        </w:tblCellMar>
        <w:tblLook w:val="04A0"/>
      </w:tblPr>
      <w:tblGrid>
        <w:gridCol w:w="9535"/>
      </w:tblGrid>
      <w:tr w:rsidR="00DB0440" w:rsidRPr="00DB0440" w:rsidTr="00DB0440">
        <w:trPr>
          <w:tblCellSpacing w:w="30" w:type="dxa"/>
          <w:jc w:val="center"/>
        </w:trPr>
        <w:tc>
          <w:tcPr>
            <w:tcW w:w="4938" w:type="pct"/>
            <w:shd w:val="clear" w:color="auto" w:fill="000000"/>
            <w:vAlign w:val="center"/>
            <w:hideMark/>
          </w:tcPr>
          <w:tbl>
            <w:tblPr>
              <w:tblW w:w="5000" w:type="pct"/>
              <w:tblCellSpacing w:w="0" w:type="dxa"/>
              <w:tblCellMar>
                <w:top w:w="105" w:type="dxa"/>
                <w:left w:w="105" w:type="dxa"/>
                <w:bottom w:w="105" w:type="dxa"/>
                <w:right w:w="105" w:type="dxa"/>
              </w:tblCellMar>
              <w:tblLook w:val="04A0"/>
            </w:tblPr>
            <w:tblGrid>
              <w:gridCol w:w="9355"/>
            </w:tblGrid>
            <w:tr w:rsidR="00DB0440" w:rsidRPr="00DB0440">
              <w:trPr>
                <w:tblCellSpacing w:w="0" w:type="dxa"/>
              </w:trPr>
              <w:tc>
                <w:tcPr>
                  <w:tcW w:w="0" w:type="auto"/>
                  <w:shd w:val="clear" w:color="auto" w:fill="FFFFCC"/>
                  <w:vAlign w:val="center"/>
                  <w:hideMark/>
                </w:tcPr>
                <w:tbl>
                  <w:tblPr>
                    <w:tblW w:w="9818" w:type="dxa"/>
                    <w:tblCellSpacing w:w="52" w:type="dxa"/>
                    <w:tblCellMar>
                      <w:left w:w="0" w:type="dxa"/>
                      <w:right w:w="0" w:type="dxa"/>
                    </w:tblCellMar>
                    <w:tblLook w:val="04A0"/>
                  </w:tblPr>
                  <w:tblGrid>
                    <w:gridCol w:w="1034"/>
                    <w:gridCol w:w="8784"/>
                  </w:tblGrid>
                  <w:tr w:rsidR="00DB0440" w:rsidRPr="00DB0440" w:rsidTr="00DB0440">
                    <w:trPr>
                      <w:trHeight w:val="1044"/>
                      <w:tblCellSpacing w:w="52" w:type="dxa"/>
                    </w:trPr>
                    <w:tc>
                      <w:tcPr>
                        <w:tcW w:w="878" w:type="dxa"/>
                        <w:hideMark/>
                      </w:tcPr>
                      <w:p w:rsid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t>Вопрос:</w:t>
                        </w:r>
                      </w:p>
                      <w:p w:rsidR="00DB0440" w:rsidRPr="00DB0440" w:rsidRDefault="00DB0440" w:rsidP="00DB0440">
                        <w:pPr>
                          <w:tabs>
                            <w:tab w:val="left" w:pos="1163"/>
                          </w:tabs>
                          <w:rPr>
                            <w:rFonts w:ascii="Times New Roman" w:eastAsia="Times New Roman" w:hAnsi="Times New Roman"/>
                            <w:sz w:val="24"/>
                            <w:szCs w:val="24"/>
                            <w:lang w:eastAsia="ru-RU"/>
                          </w:rPr>
                        </w:pPr>
                      </w:p>
                    </w:tc>
                    <w:tc>
                      <w:tcPr>
                        <w:tcW w:w="8628" w:type="dxa"/>
                        <w:hideMark/>
                      </w:tcPr>
                      <w:p w:rsidR="00DB0440" w:rsidRPr="00DB0440" w:rsidRDefault="00DB0440" w:rsidP="00DB0440">
                        <w:pPr>
                          <w:spacing w:before="100" w:beforeAutospacing="1" w:after="100" w:afterAutospacing="1" w:line="240" w:lineRule="auto"/>
                          <w:ind w:right="463"/>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 xml:space="preserve">ЭТО использовали ещё первобытные люди. Сегодня из ЭТОГО делают украшения, музыкальные инструменты, столовые приборы и т.п. В XIX веке 95% ЭТОГО поставляли на мировой рынок Индия и Африка, а 5% – Россия. Что ЭТО? </w:t>
                        </w:r>
                      </w:p>
                    </w:tc>
                  </w:tr>
                  <w:tr w:rsidR="00DB0440" w:rsidRPr="00DB0440" w:rsidTr="00DB0440">
                    <w:trPr>
                      <w:trHeight w:val="411"/>
                      <w:tblCellSpacing w:w="52" w:type="dxa"/>
                    </w:trPr>
                    <w:tc>
                      <w:tcPr>
                        <w:tcW w:w="878"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t>Ответ:</w:t>
                        </w:r>
                      </w:p>
                    </w:tc>
                    <w:tc>
                      <w:tcPr>
                        <w:tcW w:w="8628"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 xml:space="preserve">Слоновая кость </w:t>
                        </w:r>
                      </w:p>
                    </w:tc>
                  </w:tr>
                </w:tbl>
                <w:p w:rsidR="00DB0440" w:rsidRPr="00DB0440" w:rsidRDefault="00DB0440">
                  <w:pPr>
                    <w:spacing w:after="0" w:line="240" w:lineRule="auto"/>
                    <w:rPr>
                      <w:sz w:val="24"/>
                      <w:szCs w:val="24"/>
                      <w:lang w:eastAsia="ru-RU"/>
                    </w:rPr>
                  </w:pPr>
                </w:p>
              </w:tc>
            </w:tr>
          </w:tbl>
          <w:p w:rsidR="00DB0440" w:rsidRPr="00DB0440" w:rsidRDefault="00DB0440">
            <w:pPr>
              <w:spacing w:after="0" w:line="240" w:lineRule="auto"/>
              <w:rPr>
                <w:sz w:val="24"/>
                <w:szCs w:val="24"/>
                <w:lang w:eastAsia="ru-RU"/>
              </w:rPr>
            </w:pPr>
          </w:p>
        </w:tc>
      </w:tr>
    </w:tbl>
    <w:p w:rsidR="00DB0440" w:rsidRPr="00DB0440" w:rsidRDefault="00DB0440" w:rsidP="00DB0440">
      <w:pPr>
        <w:spacing w:before="100" w:beforeAutospacing="1" w:after="100" w:afterAutospacing="1" w:line="240" w:lineRule="auto"/>
        <w:jc w:val="both"/>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Кстати, тут скрывается небольшой, но славный ложный ход на алмазы. Если мы чуть изменим текст вопроса и скажем, что сегодня из этого делают как украшения, так и инструменты (не конкретизируя, какие именно инструменты), первой мыслью многих игроков станет: "Ага! Это алмазы!" – и не исключено, что некоторые так и завязнут на этой версии: </w:t>
      </w:r>
    </w:p>
    <w:tbl>
      <w:tblPr>
        <w:tblW w:w="4500" w:type="pct"/>
        <w:jc w:val="center"/>
        <w:tblCellSpacing w:w="30" w:type="dxa"/>
        <w:tblCellMar>
          <w:top w:w="30" w:type="dxa"/>
          <w:left w:w="30" w:type="dxa"/>
          <w:bottom w:w="30" w:type="dxa"/>
          <w:right w:w="30" w:type="dxa"/>
        </w:tblCellMar>
        <w:tblLook w:val="04A0"/>
      </w:tblPr>
      <w:tblGrid>
        <w:gridCol w:w="9535"/>
      </w:tblGrid>
      <w:tr w:rsidR="00DB0440" w:rsidRPr="00DB0440" w:rsidTr="00DB0440">
        <w:trPr>
          <w:tblCellSpacing w:w="30" w:type="dxa"/>
          <w:jc w:val="center"/>
        </w:trPr>
        <w:tc>
          <w:tcPr>
            <w:tcW w:w="0" w:type="auto"/>
            <w:shd w:val="clear" w:color="auto" w:fill="000000"/>
            <w:vAlign w:val="center"/>
            <w:hideMark/>
          </w:tcPr>
          <w:tbl>
            <w:tblPr>
              <w:tblW w:w="5000" w:type="pct"/>
              <w:tblCellSpacing w:w="0" w:type="dxa"/>
              <w:tblCellMar>
                <w:top w:w="105" w:type="dxa"/>
                <w:left w:w="105" w:type="dxa"/>
                <w:bottom w:w="105" w:type="dxa"/>
                <w:right w:w="105" w:type="dxa"/>
              </w:tblCellMar>
              <w:tblLook w:val="04A0"/>
            </w:tblPr>
            <w:tblGrid>
              <w:gridCol w:w="9355"/>
            </w:tblGrid>
            <w:tr w:rsidR="00DB0440" w:rsidRPr="00DB0440">
              <w:trPr>
                <w:tblCellSpacing w:w="0" w:type="dxa"/>
              </w:trPr>
              <w:tc>
                <w:tcPr>
                  <w:tcW w:w="0" w:type="auto"/>
                  <w:shd w:val="clear" w:color="auto" w:fill="FFFFCC"/>
                  <w:vAlign w:val="center"/>
                  <w:hideMark/>
                </w:tcPr>
                <w:tbl>
                  <w:tblPr>
                    <w:tblW w:w="9210" w:type="dxa"/>
                    <w:tblCellSpacing w:w="52" w:type="dxa"/>
                    <w:tblCellMar>
                      <w:left w:w="0" w:type="dxa"/>
                      <w:right w:w="0" w:type="dxa"/>
                    </w:tblCellMar>
                    <w:tblLook w:val="04A0"/>
                  </w:tblPr>
                  <w:tblGrid>
                    <w:gridCol w:w="1034"/>
                    <w:gridCol w:w="8176"/>
                  </w:tblGrid>
                  <w:tr w:rsidR="00DB0440" w:rsidRPr="00DB0440" w:rsidTr="00DB0440">
                    <w:trPr>
                      <w:tblCellSpacing w:w="52" w:type="dxa"/>
                    </w:trPr>
                    <w:tc>
                      <w:tcPr>
                        <w:tcW w:w="873"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t>Вопрос:</w:t>
                        </w:r>
                      </w:p>
                    </w:tc>
                    <w:tc>
                      <w:tcPr>
                        <w:tcW w:w="8025"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 xml:space="preserve">ЭТО использовали ещё первобытные люди. Сегодня из ЭТОГО делают как украшения, так и инструменты. В XIX веке 95% ЭТОГО поставляли на мировой рынок Индия и Африка, а 5% – Россия. Что ЭТО? </w:t>
                        </w:r>
                      </w:p>
                    </w:tc>
                  </w:tr>
                  <w:tr w:rsidR="00DB0440" w:rsidRPr="00DB0440" w:rsidTr="00DB0440">
                    <w:trPr>
                      <w:tblCellSpacing w:w="52" w:type="dxa"/>
                    </w:trPr>
                    <w:tc>
                      <w:tcPr>
                        <w:tcW w:w="873"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t>Ответ:</w:t>
                        </w:r>
                      </w:p>
                    </w:tc>
                    <w:tc>
                      <w:tcPr>
                        <w:tcW w:w="8025" w:type="dxa"/>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 xml:space="preserve">Слоновая кость </w:t>
                        </w:r>
                      </w:p>
                    </w:tc>
                  </w:tr>
                </w:tbl>
                <w:p w:rsidR="00DB0440" w:rsidRPr="00DB0440" w:rsidRDefault="00DB0440">
                  <w:pPr>
                    <w:spacing w:after="0" w:line="240" w:lineRule="auto"/>
                    <w:rPr>
                      <w:sz w:val="24"/>
                      <w:szCs w:val="24"/>
                      <w:lang w:eastAsia="ru-RU"/>
                    </w:rPr>
                  </w:pPr>
                </w:p>
              </w:tc>
            </w:tr>
          </w:tbl>
          <w:p w:rsidR="00DB0440" w:rsidRPr="00DB0440" w:rsidRDefault="00DB0440">
            <w:pPr>
              <w:spacing w:after="0" w:line="240" w:lineRule="auto"/>
              <w:rPr>
                <w:sz w:val="24"/>
                <w:szCs w:val="24"/>
                <w:lang w:eastAsia="ru-RU"/>
              </w:rPr>
            </w:pPr>
          </w:p>
        </w:tc>
      </w:tr>
    </w:tbl>
    <w:p w:rsidR="00DB0440" w:rsidRPr="00DB0440" w:rsidRDefault="00DB0440" w:rsidP="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Правда, тут возникает другой вопрос: а как команды смогут отбросить версию "алмазы", если на столе будут и правильная, и неправильная версии? Думаю, да – эрудит сможет вспомнить, что есть ещё алмазные копи в Бразилии, а просто сообразительный игрок догадается, что первобытные люди едва ли могли использовать алмазы, так как не умели их обрабатывать. Так что, в принципе, можно оставить вопрос и так. </w:t>
      </w:r>
    </w:p>
    <w:p w:rsidR="00DB0440" w:rsidRPr="00DB0440" w:rsidRDefault="00DB0440" w:rsidP="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Times New Roman" w:eastAsia="Times New Roman" w:hAnsi="Times New Roman"/>
          <w:sz w:val="24"/>
          <w:szCs w:val="24"/>
          <w:lang w:eastAsia="ru-RU"/>
        </w:rPr>
        <w:t xml:space="preserve">А можно и объединить отсечку про "Гринпис" и ложный ход на алмазы: </w:t>
      </w:r>
    </w:p>
    <w:tbl>
      <w:tblPr>
        <w:tblW w:w="5000" w:type="pct"/>
        <w:jc w:val="center"/>
        <w:tblCellSpacing w:w="30" w:type="dxa"/>
        <w:tblCellMar>
          <w:top w:w="30" w:type="dxa"/>
          <w:left w:w="30" w:type="dxa"/>
          <w:bottom w:w="30" w:type="dxa"/>
          <w:right w:w="30" w:type="dxa"/>
        </w:tblCellMar>
        <w:tblLook w:val="04A0"/>
      </w:tblPr>
      <w:tblGrid>
        <w:gridCol w:w="9535"/>
      </w:tblGrid>
      <w:tr w:rsidR="00DB0440" w:rsidRPr="00DB0440" w:rsidTr="00DB0440">
        <w:trPr>
          <w:tblCellSpacing w:w="30" w:type="dxa"/>
          <w:jc w:val="center"/>
        </w:trPr>
        <w:tc>
          <w:tcPr>
            <w:tcW w:w="4938" w:type="pct"/>
            <w:shd w:val="clear" w:color="auto" w:fill="000000"/>
            <w:vAlign w:val="center"/>
            <w:hideMark/>
          </w:tcPr>
          <w:tbl>
            <w:tblPr>
              <w:tblW w:w="5000" w:type="pct"/>
              <w:tblCellSpacing w:w="0" w:type="dxa"/>
              <w:tblCellMar>
                <w:top w:w="105" w:type="dxa"/>
                <w:left w:w="105" w:type="dxa"/>
                <w:bottom w:w="105" w:type="dxa"/>
                <w:right w:w="105" w:type="dxa"/>
              </w:tblCellMar>
              <w:tblLook w:val="04A0"/>
            </w:tblPr>
            <w:tblGrid>
              <w:gridCol w:w="9355"/>
            </w:tblGrid>
            <w:tr w:rsidR="00DB0440" w:rsidRPr="00DB0440">
              <w:trPr>
                <w:tblCellSpacing w:w="0" w:type="dxa"/>
              </w:trPr>
              <w:tc>
                <w:tcPr>
                  <w:tcW w:w="0" w:type="auto"/>
                  <w:shd w:val="clear" w:color="auto" w:fill="FFFFCC"/>
                  <w:vAlign w:val="center"/>
                  <w:hideMark/>
                </w:tcPr>
                <w:tbl>
                  <w:tblPr>
                    <w:tblW w:w="9859" w:type="dxa"/>
                    <w:tblCellSpacing w:w="52" w:type="dxa"/>
                    <w:tblCellMar>
                      <w:left w:w="0" w:type="dxa"/>
                      <w:right w:w="0" w:type="dxa"/>
                    </w:tblCellMar>
                    <w:tblLook w:val="04A0"/>
                  </w:tblPr>
                  <w:tblGrid>
                    <w:gridCol w:w="1451"/>
                    <w:gridCol w:w="8408"/>
                  </w:tblGrid>
                  <w:tr w:rsidR="00DB0440" w:rsidRPr="00DB0440">
                    <w:trPr>
                      <w:tblCellSpacing w:w="52" w:type="dxa"/>
                    </w:trPr>
                    <w:tc>
                      <w:tcPr>
                        <w:tcW w:w="0" w:type="auto"/>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t>Вопрос:</w:t>
                        </w:r>
                      </w:p>
                    </w:tc>
                    <w:tc>
                      <w:tcPr>
                        <w:tcW w:w="4322" w:type="pct"/>
                        <w:hideMark/>
                      </w:tcPr>
                      <w:p w:rsidR="00DB0440" w:rsidRPr="00DB0440" w:rsidRDefault="00DB0440" w:rsidP="00DB0440">
                        <w:pPr>
                          <w:spacing w:before="100" w:beforeAutospacing="1" w:after="100" w:afterAutospacing="1" w:line="240" w:lineRule="auto"/>
                          <w:ind w:right="504"/>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ЭТО использовали ещё первобытные люди. Сегодня из ЭТОГО делают как украшения, так и инструменты. В XIX веке 95% ЭТОГО поставляли на мировой рынок Индия и Африка, а 5% – Россия. Однако</w:t>
                        </w:r>
                        <w:proofErr w:type="gramStart"/>
                        <w:r w:rsidRPr="00DB0440">
                          <w:rPr>
                            <w:rFonts w:ascii="Arial" w:eastAsia="Times New Roman" w:hAnsi="Arial" w:cs="Arial"/>
                            <w:i/>
                            <w:iCs/>
                            <w:sz w:val="24"/>
                            <w:szCs w:val="24"/>
                            <w:lang w:eastAsia="ru-RU"/>
                          </w:rPr>
                          <w:t>,</w:t>
                        </w:r>
                        <w:proofErr w:type="gramEnd"/>
                        <w:r w:rsidRPr="00DB0440">
                          <w:rPr>
                            <w:rFonts w:ascii="Arial" w:eastAsia="Times New Roman" w:hAnsi="Arial" w:cs="Arial"/>
                            <w:i/>
                            <w:iCs/>
                            <w:sz w:val="24"/>
                            <w:szCs w:val="24"/>
                            <w:lang w:eastAsia="ru-RU"/>
                          </w:rPr>
                          <w:t xml:space="preserve"> существуй в те годы "Гринпис", он бы одобрил только российскую продукцию. Назовите ЭТО </w:t>
                        </w:r>
                      </w:p>
                    </w:tc>
                  </w:tr>
                  <w:tr w:rsidR="00DB0440" w:rsidRPr="00DB0440">
                    <w:trPr>
                      <w:tblCellSpacing w:w="52" w:type="dxa"/>
                    </w:trPr>
                    <w:tc>
                      <w:tcPr>
                        <w:tcW w:w="0" w:type="auto"/>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sz w:val="24"/>
                            <w:szCs w:val="24"/>
                            <w:u w:val="single"/>
                            <w:lang w:eastAsia="ru-RU"/>
                          </w:rPr>
                          <w:t>Ответ:</w:t>
                        </w:r>
                      </w:p>
                    </w:tc>
                    <w:tc>
                      <w:tcPr>
                        <w:tcW w:w="4322" w:type="pct"/>
                        <w:hideMark/>
                      </w:tcPr>
                      <w:p w:rsidR="00DB0440" w:rsidRPr="00DB0440" w:rsidRDefault="00DB0440">
                        <w:pPr>
                          <w:spacing w:before="100" w:beforeAutospacing="1" w:after="100" w:afterAutospacing="1" w:line="240" w:lineRule="auto"/>
                          <w:rPr>
                            <w:rFonts w:ascii="Times New Roman" w:eastAsia="Times New Roman" w:hAnsi="Times New Roman"/>
                            <w:sz w:val="24"/>
                            <w:szCs w:val="24"/>
                            <w:lang w:eastAsia="ru-RU"/>
                          </w:rPr>
                        </w:pPr>
                        <w:r w:rsidRPr="00DB0440">
                          <w:rPr>
                            <w:rFonts w:ascii="Arial" w:eastAsia="Times New Roman" w:hAnsi="Arial" w:cs="Arial"/>
                            <w:i/>
                            <w:iCs/>
                            <w:sz w:val="24"/>
                            <w:szCs w:val="24"/>
                            <w:lang w:eastAsia="ru-RU"/>
                          </w:rPr>
                          <w:t xml:space="preserve">Слоновая кость </w:t>
                        </w:r>
                      </w:p>
                    </w:tc>
                  </w:tr>
                </w:tbl>
                <w:p w:rsidR="00DB0440" w:rsidRPr="00DB0440" w:rsidRDefault="00DB0440">
                  <w:pPr>
                    <w:spacing w:after="0" w:line="240" w:lineRule="auto"/>
                    <w:rPr>
                      <w:sz w:val="24"/>
                      <w:szCs w:val="24"/>
                      <w:lang w:eastAsia="ru-RU"/>
                    </w:rPr>
                  </w:pPr>
                </w:p>
              </w:tc>
            </w:tr>
          </w:tbl>
          <w:p w:rsidR="00DB0440" w:rsidRPr="00DB0440" w:rsidRDefault="00DB0440">
            <w:pPr>
              <w:spacing w:after="0" w:line="240" w:lineRule="auto"/>
              <w:rPr>
                <w:sz w:val="24"/>
                <w:szCs w:val="24"/>
                <w:lang w:eastAsia="ru-RU"/>
              </w:rPr>
            </w:pPr>
          </w:p>
        </w:tc>
      </w:tr>
    </w:tbl>
    <w:p w:rsidR="00DB0440" w:rsidRPr="00DB0440" w:rsidRDefault="00DB0440" w:rsidP="00DB0440">
      <w:pPr>
        <w:spacing w:before="100" w:beforeAutospacing="1" w:after="100" w:afterAutospacing="1" w:line="240" w:lineRule="auto"/>
        <w:rPr>
          <w:rFonts w:ascii="Times New Roman" w:eastAsia="Times New Roman" w:hAnsi="Times New Roman"/>
          <w:sz w:val="24"/>
          <w:szCs w:val="24"/>
          <w:lang w:eastAsia="ru-RU"/>
        </w:rPr>
      </w:pPr>
    </w:p>
    <w:sectPr w:rsidR="00DB0440" w:rsidRPr="00DB0440" w:rsidSect="001B3A0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BE0180"/>
    <w:multiLevelType w:val="multilevel"/>
    <w:tmpl w:val="983A946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29DA480D"/>
    <w:multiLevelType w:val="multilevel"/>
    <w:tmpl w:val="D1D20A7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2DE202E7"/>
    <w:multiLevelType w:val="multilevel"/>
    <w:tmpl w:val="EF30992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7D520B5F"/>
    <w:multiLevelType w:val="multilevel"/>
    <w:tmpl w:val="CC6CD06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rsids>
    <w:rsidRoot w:val="00DB0440"/>
    <w:rsid w:val="001B3A0D"/>
    <w:rsid w:val="00423123"/>
    <w:rsid w:val="00DB044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440"/>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3256269">
      <w:bodyDiv w:val="1"/>
      <w:marLeft w:val="0"/>
      <w:marRight w:val="0"/>
      <w:marTop w:val="0"/>
      <w:marBottom w:val="0"/>
      <w:divBdr>
        <w:top w:val="none" w:sz="0" w:space="0" w:color="auto"/>
        <w:left w:val="none" w:sz="0" w:space="0" w:color="auto"/>
        <w:bottom w:val="none" w:sz="0" w:space="0" w:color="auto"/>
        <w:right w:val="none" w:sz="0" w:space="0" w:color="auto"/>
      </w:divBdr>
    </w:div>
    <w:div w:id="203519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986</Words>
  <Characters>5623</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2018-01-17T12:34:00Z</dcterms:created>
  <dcterms:modified xsi:type="dcterms:W3CDTF">2018-01-17T12:45:00Z</dcterms:modified>
</cp:coreProperties>
</file>